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7886F" w14:textId="77777777" w:rsidR="00166A88" w:rsidRDefault="00166A88" w:rsidP="00166A88">
      <w:pPr>
        <w:spacing w:before="84" w:line="228" w:lineRule="auto"/>
        <w:ind w:left="6996" w:right="116" w:firstLine="1312"/>
        <w:jc w:val="right"/>
        <w:rPr>
          <w:i/>
          <w:sz w:val="20"/>
        </w:rPr>
      </w:pPr>
      <w:r w:rsidRPr="00C61F4D">
        <w:rPr>
          <w:i/>
          <w:sz w:val="20"/>
        </w:rPr>
        <w:t>Утверждено</w:t>
      </w:r>
      <w:r w:rsidRPr="00C61F4D">
        <w:rPr>
          <w:i/>
          <w:spacing w:val="-13"/>
          <w:sz w:val="20"/>
        </w:rPr>
        <w:t xml:space="preserve"> </w:t>
      </w:r>
      <w:r w:rsidRPr="00C61F4D">
        <w:rPr>
          <w:i/>
          <w:sz w:val="20"/>
        </w:rPr>
        <w:t xml:space="preserve">Приказом </w:t>
      </w:r>
      <w:r w:rsidRPr="00C61F4D">
        <w:rPr>
          <w:i/>
          <w:sz w:val="20"/>
        </w:rPr>
        <w:br/>
        <w:t>№ 25-08 от 25 августа.2026</w:t>
      </w:r>
      <w:r w:rsidRPr="00C61F4D">
        <w:rPr>
          <w:i/>
          <w:spacing w:val="-2"/>
          <w:sz w:val="20"/>
        </w:rPr>
        <w:t xml:space="preserve"> </w:t>
      </w:r>
      <w:r w:rsidRPr="00C61F4D">
        <w:rPr>
          <w:i/>
          <w:spacing w:val="-5"/>
          <w:sz w:val="20"/>
        </w:rPr>
        <w:t>г.</w:t>
      </w:r>
    </w:p>
    <w:p w14:paraId="2BA70525" w14:textId="77777777" w:rsidR="00EB3DF1" w:rsidRDefault="00EB3DF1">
      <w:pPr>
        <w:pStyle w:val="a3"/>
        <w:spacing w:before="43"/>
        <w:ind w:left="0" w:firstLine="0"/>
        <w:jc w:val="left"/>
        <w:rPr>
          <w:i/>
          <w:sz w:val="20"/>
        </w:rPr>
      </w:pPr>
    </w:p>
    <w:p w14:paraId="417D3695" w14:textId="77777777" w:rsidR="00EB3DF1" w:rsidRDefault="00B92A01">
      <w:pPr>
        <w:pStyle w:val="a4"/>
      </w:pPr>
      <w:r>
        <w:t>Положение о порядке проведения открытого конкурса по выбору аудиторской организации для</w:t>
      </w:r>
      <w:r>
        <w:rPr>
          <w:spacing w:val="-6"/>
        </w:rPr>
        <w:t xml:space="preserve"> </w:t>
      </w:r>
      <w:r>
        <w:t>осуществления</w:t>
      </w:r>
      <w:r>
        <w:rPr>
          <w:spacing w:val="-4"/>
        </w:rPr>
        <w:t xml:space="preserve"> </w:t>
      </w:r>
      <w:r>
        <w:t>обязательного</w:t>
      </w:r>
      <w:r>
        <w:rPr>
          <w:spacing w:val="-6"/>
        </w:rPr>
        <w:t xml:space="preserve"> </w:t>
      </w:r>
      <w:r>
        <w:t>ежегодного</w:t>
      </w:r>
      <w:r>
        <w:rPr>
          <w:spacing w:val="-6"/>
        </w:rPr>
        <w:t xml:space="preserve"> </w:t>
      </w:r>
      <w:r>
        <w:t>аудита</w:t>
      </w:r>
      <w:r>
        <w:rPr>
          <w:spacing w:val="-6"/>
        </w:rPr>
        <w:t xml:space="preserve"> </w:t>
      </w:r>
      <w:r>
        <w:t>бухгалтерской</w:t>
      </w:r>
      <w:r>
        <w:rPr>
          <w:spacing w:val="-7"/>
        </w:rPr>
        <w:t xml:space="preserve"> </w:t>
      </w:r>
      <w:r>
        <w:t>(финансовой)</w:t>
      </w:r>
      <w:r>
        <w:rPr>
          <w:spacing w:val="-6"/>
        </w:rPr>
        <w:t xml:space="preserve"> </w:t>
      </w:r>
      <w:r>
        <w:t>отчетности, подготовленной по правилам российских стандартов бухгалтерского учета</w:t>
      </w:r>
    </w:p>
    <w:p w14:paraId="7BA3B94F" w14:textId="77777777" w:rsidR="00EB3DF1" w:rsidRDefault="00B92A01">
      <w:pPr>
        <w:pStyle w:val="a5"/>
        <w:numPr>
          <w:ilvl w:val="0"/>
          <w:numId w:val="1"/>
        </w:numPr>
        <w:tabs>
          <w:tab w:val="left" w:pos="1251"/>
        </w:tabs>
        <w:spacing w:before="235"/>
        <w:ind w:left="119" w:right="122" w:firstLine="852"/>
        <w:rPr>
          <w:sz w:val="24"/>
        </w:rPr>
      </w:pPr>
      <w:r>
        <w:rPr>
          <w:sz w:val="24"/>
        </w:rPr>
        <w:t xml:space="preserve">Настоящее Положение определяет правовые основы проведения открытого конкурса по выбору аудиторской организации для проведения ежегодного аудита бухгалтерской (финансовой) отчетности, подготовленной по правилам российских стандартов бухгалтерского учета (далее – </w:t>
      </w:r>
      <w:r>
        <w:rPr>
          <w:spacing w:val="-2"/>
          <w:sz w:val="24"/>
        </w:rPr>
        <w:t>Конкурса).</w:t>
      </w:r>
    </w:p>
    <w:p w14:paraId="5308FAF8" w14:textId="77777777" w:rsidR="00EB3DF1" w:rsidRDefault="00B92A01">
      <w:pPr>
        <w:pStyle w:val="a5"/>
        <w:numPr>
          <w:ilvl w:val="0"/>
          <w:numId w:val="1"/>
        </w:numPr>
        <w:tabs>
          <w:tab w:val="left" w:pos="1311"/>
        </w:tabs>
        <w:spacing w:before="240"/>
        <w:ind w:left="1311" w:hanging="340"/>
        <w:rPr>
          <w:sz w:val="24"/>
        </w:rPr>
      </w:pPr>
      <w:r>
        <w:rPr>
          <w:sz w:val="24"/>
        </w:rPr>
        <w:t>Конкурс</w:t>
      </w:r>
      <w:r>
        <w:rPr>
          <w:spacing w:val="17"/>
          <w:sz w:val="24"/>
        </w:rPr>
        <w:t xml:space="preserve"> </w:t>
      </w:r>
      <w:r>
        <w:rPr>
          <w:sz w:val="24"/>
        </w:rPr>
        <w:t>проводится</w:t>
      </w:r>
      <w:r>
        <w:rPr>
          <w:spacing w:val="21"/>
          <w:sz w:val="24"/>
        </w:rPr>
        <w:t xml:space="preserve"> </w:t>
      </w:r>
      <w:r>
        <w:rPr>
          <w:sz w:val="24"/>
        </w:rPr>
        <w:t>во</w:t>
      </w:r>
      <w:r>
        <w:rPr>
          <w:spacing w:val="21"/>
          <w:sz w:val="24"/>
        </w:rPr>
        <w:t xml:space="preserve"> </w:t>
      </w:r>
      <w:r>
        <w:rPr>
          <w:sz w:val="24"/>
        </w:rPr>
        <w:t>исполнение</w:t>
      </w:r>
      <w:r>
        <w:rPr>
          <w:spacing w:val="21"/>
          <w:sz w:val="24"/>
        </w:rPr>
        <w:t xml:space="preserve"> </w:t>
      </w:r>
      <w:r>
        <w:rPr>
          <w:sz w:val="24"/>
        </w:rPr>
        <w:t>требований</w:t>
      </w:r>
      <w:r>
        <w:rPr>
          <w:spacing w:val="23"/>
          <w:sz w:val="24"/>
        </w:rPr>
        <w:t xml:space="preserve"> </w:t>
      </w:r>
      <w:r>
        <w:rPr>
          <w:sz w:val="24"/>
        </w:rPr>
        <w:t>части</w:t>
      </w:r>
      <w:r>
        <w:rPr>
          <w:spacing w:val="23"/>
          <w:sz w:val="24"/>
        </w:rPr>
        <w:t xml:space="preserve"> </w:t>
      </w:r>
      <w:r>
        <w:rPr>
          <w:sz w:val="24"/>
        </w:rPr>
        <w:t>4</w:t>
      </w:r>
      <w:r>
        <w:rPr>
          <w:spacing w:val="20"/>
          <w:sz w:val="24"/>
        </w:rPr>
        <w:t xml:space="preserve"> </w:t>
      </w:r>
      <w:r>
        <w:rPr>
          <w:sz w:val="24"/>
        </w:rPr>
        <w:t>статьи</w:t>
      </w:r>
      <w:r>
        <w:rPr>
          <w:spacing w:val="24"/>
          <w:sz w:val="24"/>
        </w:rPr>
        <w:t xml:space="preserve"> </w:t>
      </w:r>
      <w:r>
        <w:rPr>
          <w:sz w:val="24"/>
        </w:rPr>
        <w:t>5.1</w:t>
      </w:r>
      <w:r>
        <w:rPr>
          <w:spacing w:val="21"/>
          <w:sz w:val="24"/>
        </w:rPr>
        <w:t xml:space="preserve"> </w:t>
      </w:r>
      <w:r>
        <w:rPr>
          <w:sz w:val="24"/>
        </w:rPr>
        <w:t>Федерального</w:t>
      </w:r>
      <w:r>
        <w:rPr>
          <w:spacing w:val="21"/>
          <w:sz w:val="24"/>
        </w:rPr>
        <w:t xml:space="preserve"> </w:t>
      </w:r>
      <w:r>
        <w:rPr>
          <w:spacing w:val="-2"/>
          <w:sz w:val="24"/>
        </w:rPr>
        <w:t>закона</w:t>
      </w:r>
    </w:p>
    <w:p w14:paraId="1A90CBE5" w14:textId="77777777" w:rsidR="00EB3DF1" w:rsidRDefault="00B92A01">
      <w:pPr>
        <w:pStyle w:val="a3"/>
        <w:ind w:left="119" w:right="119" w:firstLine="0"/>
      </w:pPr>
      <w:r>
        <w:t>«Об аудиторской деятельности» от 30.12.2008г. № 307-ФЗ в целях выявления аудиторской организации, обеспечивающей лучшее качество и условия проведения ежегодного аудита бухгалтерской (финансовой) отчетности, подготовленной по правилам российских стандартов бухгалтерского учета,</w:t>
      </w:r>
      <w:r>
        <w:rPr>
          <w:spacing w:val="40"/>
        </w:rPr>
        <w:t xml:space="preserve"> </w:t>
      </w:r>
      <w:r>
        <w:t>с учетом всего комплекса предоставляемых услуг и всех существенных условий договора.</w:t>
      </w:r>
    </w:p>
    <w:p w14:paraId="3FEAD4D3" w14:textId="2B8DBF89" w:rsidR="00EB3DF1" w:rsidRDefault="00B92A01">
      <w:pPr>
        <w:pStyle w:val="a5"/>
        <w:numPr>
          <w:ilvl w:val="0"/>
          <w:numId w:val="1"/>
        </w:numPr>
        <w:tabs>
          <w:tab w:val="left" w:pos="1252"/>
        </w:tabs>
        <w:spacing w:before="249" w:line="230" w:lineRule="auto"/>
        <w:ind w:right="119" w:firstLine="852"/>
        <w:rPr>
          <w:sz w:val="24"/>
        </w:rPr>
      </w:pPr>
      <w:r>
        <w:rPr>
          <w:sz w:val="24"/>
        </w:rPr>
        <w:t xml:space="preserve">Решение о подготовке и порядке проведения Конкурса </w:t>
      </w:r>
      <w:r w:rsidRPr="001653DC">
        <w:rPr>
          <w:sz w:val="24"/>
          <w:szCs w:val="24"/>
        </w:rPr>
        <w:t xml:space="preserve">принимает </w:t>
      </w:r>
      <w:r w:rsidR="001653DC" w:rsidRPr="001653DC">
        <w:rPr>
          <w:b/>
          <w:bCs/>
          <w:sz w:val="24"/>
          <w:szCs w:val="24"/>
        </w:rPr>
        <w:t>Генеральный директор ООО «СтанкоМашСтрой»</w:t>
      </w:r>
      <w:r w:rsidR="00B345DE">
        <w:rPr>
          <w:sz w:val="24"/>
          <w:szCs w:val="24"/>
        </w:rPr>
        <w:t>.</w:t>
      </w:r>
      <w:r w:rsidR="001653DC">
        <w:rPr>
          <w:rFonts w:ascii="Segoe UI" w:hAnsi="Segoe UI" w:cs="Segoe UI"/>
          <w:color w:val="0F1115"/>
          <w:shd w:val="clear" w:color="auto" w:fill="FFFFFF"/>
        </w:rPr>
        <w:t xml:space="preserve"> </w:t>
      </w:r>
      <w:r>
        <w:rPr>
          <w:sz w:val="24"/>
        </w:rPr>
        <w:t>В решении утверждаются сроки проведения Конкурса (срок публикации Извещения, срок приема заявок, срок подведения результатов), состав конкурсной документации, иные конкурсные условия, определяет лицо, ответственное за подготовку и проведение Конкурса (либо конкурсная комиссия).</w:t>
      </w:r>
    </w:p>
    <w:p w14:paraId="2EF38B2E" w14:textId="26775C56" w:rsidR="00EB3DF1" w:rsidRPr="001653DC" w:rsidRDefault="001653DC">
      <w:pPr>
        <w:pStyle w:val="a5"/>
        <w:numPr>
          <w:ilvl w:val="0"/>
          <w:numId w:val="1"/>
        </w:numPr>
        <w:tabs>
          <w:tab w:val="left" w:pos="1252"/>
        </w:tabs>
        <w:spacing w:before="259" w:line="220" w:lineRule="auto"/>
        <w:ind w:right="126" w:firstLine="852"/>
        <w:rPr>
          <w:sz w:val="24"/>
        </w:rPr>
      </w:pPr>
      <w:r w:rsidRPr="001653DC">
        <w:rPr>
          <w:sz w:val="24"/>
        </w:rPr>
        <w:t>Конкурс является открытым. На основании решения Генерального директора Общества на официальном сайте </w:t>
      </w:r>
      <w:hyperlink r:id="rId7" w:history="1">
        <w:r w:rsidR="00B345DE" w:rsidRPr="00251ECD">
          <w:rPr>
            <w:rStyle w:val="a7"/>
            <w:b/>
            <w:bCs/>
            <w:sz w:val="24"/>
          </w:rPr>
          <w:t>https://16</w:t>
        </w:r>
        <w:r w:rsidR="00B345DE" w:rsidRPr="00251ECD">
          <w:rPr>
            <w:rStyle w:val="a7"/>
            <w:b/>
            <w:bCs/>
            <w:sz w:val="24"/>
            <w:lang w:val="en-US"/>
          </w:rPr>
          <w:t>k</w:t>
        </w:r>
        <w:r w:rsidR="00B345DE" w:rsidRPr="00251ECD">
          <w:rPr>
            <w:rStyle w:val="a7"/>
            <w:b/>
            <w:bCs/>
            <w:sz w:val="24"/>
          </w:rPr>
          <w:t>20.ru/</w:t>
        </w:r>
      </w:hyperlink>
      <w:r w:rsidR="00864D9F">
        <w:rPr>
          <w:b/>
          <w:bCs/>
          <w:sz w:val="24"/>
        </w:rPr>
        <w:t xml:space="preserve"> </w:t>
      </w:r>
      <w:r w:rsidRPr="001653DC">
        <w:rPr>
          <w:sz w:val="24"/>
        </w:rPr>
        <w:t> публикуется Извещение о проведении Конкурса, содержащее основные его условия</w:t>
      </w:r>
      <w:r w:rsidR="00B92A01" w:rsidRPr="001653DC">
        <w:rPr>
          <w:sz w:val="24"/>
        </w:rPr>
        <w:t>.</w:t>
      </w:r>
    </w:p>
    <w:p w14:paraId="502F2619" w14:textId="6ED2AD1C" w:rsidR="00EB3DF1" w:rsidRDefault="00B92A01" w:rsidP="001653DC">
      <w:pPr>
        <w:pStyle w:val="a5"/>
        <w:numPr>
          <w:ilvl w:val="0"/>
          <w:numId w:val="1"/>
        </w:numPr>
        <w:tabs>
          <w:tab w:val="left" w:pos="1252"/>
        </w:tabs>
        <w:spacing w:before="259" w:line="220" w:lineRule="auto"/>
        <w:ind w:right="126" w:firstLine="852"/>
        <w:rPr>
          <w:sz w:val="24"/>
        </w:rPr>
      </w:pPr>
      <w:r>
        <w:rPr>
          <w:sz w:val="24"/>
        </w:rPr>
        <w:t>Срок</w:t>
      </w:r>
      <w:r>
        <w:rPr>
          <w:spacing w:val="79"/>
          <w:w w:val="150"/>
          <w:sz w:val="24"/>
        </w:rPr>
        <w:t xml:space="preserve"> </w:t>
      </w:r>
      <w:r>
        <w:rPr>
          <w:sz w:val="24"/>
        </w:rPr>
        <w:t>приема</w:t>
      </w:r>
      <w:r>
        <w:rPr>
          <w:spacing w:val="74"/>
          <w:w w:val="150"/>
          <w:sz w:val="24"/>
        </w:rPr>
        <w:t xml:space="preserve"> </w:t>
      </w:r>
      <w:r>
        <w:rPr>
          <w:sz w:val="24"/>
        </w:rPr>
        <w:t>заявок</w:t>
      </w:r>
      <w:r>
        <w:rPr>
          <w:spacing w:val="77"/>
          <w:w w:val="150"/>
          <w:sz w:val="24"/>
        </w:rPr>
        <w:t xml:space="preserve"> </w:t>
      </w:r>
      <w:r>
        <w:rPr>
          <w:sz w:val="24"/>
        </w:rPr>
        <w:t>на</w:t>
      </w:r>
      <w:r>
        <w:rPr>
          <w:spacing w:val="78"/>
          <w:w w:val="150"/>
          <w:sz w:val="24"/>
        </w:rPr>
        <w:t xml:space="preserve"> </w:t>
      </w:r>
      <w:r>
        <w:rPr>
          <w:sz w:val="24"/>
        </w:rPr>
        <w:t>конкурс</w:t>
      </w:r>
      <w:r>
        <w:rPr>
          <w:spacing w:val="77"/>
          <w:w w:val="150"/>
          <w:sz w:val="24"/>
        </w:rPr>
        <w:t xml:space="preserve"> </w:t>
      </w:r>
      <w:r>
        <w:rPr>
          <w:sz w:val="24"/>
        </w:rPr>
        <w:t>не</w:t>
      </w:r>
      <w:r>
        <w:rPr>
          <w:spacing w:val="77"/>
          <w:w w:val="150"/>
          <w:sz w:val="24"/>
        </w:rPr>
        <w:t xml:space="preserve"> </w:t>
      </w:r>
      <w:r>
        <w:rPr>
          <w:sz w:val="24"/>
        </w:rPr>
        <w:t>должен</w:t>
      </w:r>
      <w:r>
        <w:rPr>
          <w:spacing w:val="77"/>
          <w:w w:val="150"/>
          <w:sz w:val="24"/>
        </w:rPr>
        <w:t xml:space="preserve"> </w:t>
      </w:r>
      <w:r>
        <w:rPr>
          <w:sz w:val="24"/>
        </w:rPr>
        <w:t>быть</w:t>
      </w:r>
      <w:r>
        <w:rPr>
          <w:spacing w:val="80"/>
          <w:w w:val="150"/>
          <w:sz w:val="24"/>
        </w:rPr>
        <w:t xml:space="preserve"> </w:t>
      </w:r>
      <w:r>
        <w:rPr>
          <w:sz w:val="24"/>
        </w:rPr>
        <w:t>менее</w:t>
      </w:r>
      <w:r>
        <w:rPr>
          <w:spacing w:val="75"/>
          <w:w w:val="150"/>
          <w:sz w:val="24"/>
        </w:rPr>
        <w:t xml:space="preserve"> </w:t>
      </w:r>
      <w:r>
        <w:rPr>
          <w:sz w:val="24"/>
        </w:rPr>
        <w:t>5</w:t>
      </w:r>
      <w:r>
        <w:rPr>
          <w:spacing w:val="77"/>
          <w:w w:val="150"/>
          <w:sz w:val="24"/>
        </w:rPr>
        <w:t xml:space="preserve"> </w:t>
      </w:r>
      <w:r>
        <w:rPr>
          <w:sz w:val="24"/>
        </w:rPr>
        <w:t>рабочих</w:t>
      </w:r>
      <w:r>
        <w:rPr>
          <w:spacing w:val="79"/>
          <w:w w:val="150"/>
          <w:sz w:val="24"/>
        </w:rPr>
        <w:t xml:space="preserve"> </w:t>
      </w:r>
      <w:r>
        <w:rPr>
          <w:sz w:val="24"/>
        </w:rPr>
        <w:t>дней</w:t>
      </w:r>
      <w:r>
        <w:rPr>
          <w:spacing w:val="77"/>
          <w:w w:val="150"/>
          <w:sz w:val="24"/>
        </w:rPr>
        <w:t xml:space="preserve"> </w:t>
      </w:r>
      <w:r>
        <w:rPr>
          <w:sz w:val="24"/>
        </w:rPr>
        <w:t>с</w:t>
      </w:r>
      <w:r>
        <w:rPr>
          <w:spacing w:val="77"/>
          <w:w w:val="150"/>
          <w:sz w:val="24"/>
        </w:rPr>
        <w:t xml:space="preserve"> </w:t>
      </w:r>
      <w:r>
        <w:rPr>
          <w:sz w:val="24"/>
        </w:rPr>
        <w:t xml:space="preserve">даты опубликования Извещения о проведении Конкурса на сайте </w:t>
      </w:r>
      <w:hyperlink r:id="rId8" w:history="1">
        <w:r w:rsidR="00B345DE" w:rsidRPr="00251ECD">
          <w:rPr>
            <w:rStyle w:val="a7"/>
            <w:b/>
            <w:bCs/>
            <w:sz w:val="24"/>
          </w:rPr>
          <w:t>https://16</w:t>
        </w:r>
        <w:r w:rsidR="00B345DE" w:rsidRPr="00251ECD">
          <w:rPr>
            <w:rStyle w:val="a7"/>
            <w:b/>
            <w:bCs/>
            <w:sz w:val="24"/>
            <w:lang w:val="en-US"/>
          </w:rPr>
          <w:t>k</w:t>
        </w:r>
        <w:r w:rsidR="00B345DE" w:rsidRPr="00251ECD">
          <w:rPr>
            <w:rStyle w:val="a7"/>
            <w:b/>
            <w:bCs/>
            <w:sz w:val="24"/>
          </w:rPr>
          <w:t>20.ru/</w:t>
        </w:r>
      </w:hyperlink>
      <w:r>
        <w:rPr>
          <w:sz w:val="24"/>
        </w:rPr>
        <w:t>. Все поступившие заявки регистрируются лицом, ответственным за подготовку и проведение Конкурса.</w:t>
      </w:r>
    </w:p>
    <w:p w14:paraId="047881CF" w14:textId="7200D708" w:rsidR="00EB3DF1" w:rsidRPr="00203F97" w:rsidRDefault="00B92A01" w:rsidP="001653DC">
      <w:pPr>
        <w:pStyle w:val="a5"/>
        <w:numPr>
          <w:ilvl w:val="0"/>
          <w:numId w:val="1"/>
        </w:numPr>
        <w:tabs>
          <w:tab w:val="left" w:pos="1251"/>
        </w:tabs>
        <w:spacing w:before="259" w:line="220" w:lineRule="auto"/>
        <w:ind w:right="126" w:firstLine="852"/>
        <w:rPr>
          <w:b/>
          <w:bCs/>
        </w:rPr>
      </w:pPr>
      <w:r>
        <w:rPr>
          <w:sz w:val="24"/>
        </w:rPr>
        <w:t>Результаты</w:t>
      </w:r>
      <w:r w:rsidRPr="001653DC">
        <w:rPr>
          <w:sz w:val="24"/>
        </w:rPr>
        <w:t xml:space="preserve"> </w:t>
      </w:r>
      <w:r>
        <w:rPr>
          <w:sz w:val="24"/>
        </w:rPr>
        <w:t>Конкурса</w:t>
      </w:r>
      <w:r w:rsidRPr="001653DC">
        <w:rPr>
          <w:sz w:val="24"/>
        </w:rPr>
        <w:t xml:space="preserve"> </w:t>
      </w:r>
      <w:r>
        <w:rPr>
          <w:sz w:val="24"/>
        </w:rPr>
        <w:t>утверждает</w:t>
      </w:r>
      <w:r w:rsidR="001653DC">
        <w:rPr>
          <w:sz w:val="24"/>
        </w:rPr>
        <w:t>ся</w:t>
      </w:r>
      <w:r w:rsidRPr="001653DC">
        <w:rPr>
          <w:sz w:val="24"/>
        </w:rPr>
        <w:t xml:space="preserve"> </w:t>
      </w:r>
      <w:r w:rsidR="001653DC" w:rsidRPr="001653DC">
        <w:rPr>
          <w:sz w:val="24"/>
        </w:rPr>
        <w:t>Генеральным директором ООО «СтанкоМашСтрой»</w:t>
      </w:r>
      <w:r w:rsidRPr="001653DC">
        <w:rPr>
          <w:sz w:val="24"/>
        </w:rPr>
        <w:t xml:space="preserve"> по представлению лица, ответственного за подготовку и проведение Конкурса в срок не позднее 3 рабочих дней</w:t>
      </w:r>
      <w:r>
        <w:t xml:space="preserve"> </w:t>
      </w:r>
      <w:r w:rsidRPr="00203F97">
        <w:rPr>
          <w:b/>
          <w:bCs/>
        </w:rPr>
        <w:t>после окончания срока приема заявок.</w:t>
      </w:r>
    </w:p>
    <w:p w14:paraId="1E1887E4" w14:textId="202EE9A8" w:rsidR="00EB3DF1" w:rsidRDefault="00583B02" w:rsidP="00203F97">
      <w:pPr>
        <w:pStyle w:val="a5"/>
        <w:numPr>
          <w:ilvl w:val="0"/>
          <w:numId w:val="1"/>
        </w:numPr>
        <w:tabs>
          <w:tab w:val="left" w:pos="1251"/>
        </w:tabs>
        <w:spacing w:before="259" w:line="220" w:lineRule="auto"/>
        <w:ind w:right="126" w:firstLine="852"/>
        <w:rPr>
          <w:sz w:val="24"/>
        </w:rPr>
      </w:pPr>
      <w:r w:rsidRPr="00203F97">
        <w:rPr>
          <w:b/>
          <w:bCs/>
          <w:sz w:val="24"/>
        </w:rPr>
        <w:t>Информация</w:t>
      </w:r>
      <w:r w:rsidRPr="00583B02">
        <w:rPr>
          <w:sz w:val="24"/>
        </w:rPr>
        <w:t xml:space="preserve"> о победителе Конкурса размещается на сайте </w:t>
      </w:r>
      <w:hyperlink r:id="rId9" w:history="1">
        <w:r w:rsidR="00B345DE" w:rsidRPr="00251ECD">
          <w:rPr>
            <w:rStyle w:val="a7"/>
            <w:b/>
            <w:bCs/>
            <w:sz w:val="24"/>
          </w:rPr>
          <w:t>https://16</w:t>
        </w:r>
        <w:r w:rsidR="00B345DE" w:rsidRPr="00251ECD">
          <w:rPr>
            <w:rStyle w:val="a7"/>
            <w:b/>
            <w:bCs/>
            <w:sz w:val="24"/>
            <w:lang w:val="en-US"/>
          </w:rPr>
          <w:t>k</w:t>
        </w:r>
        <w:r w:rsidR="00B345DE" w:rsidRPr="00251ECD">
          <w:rPr>
            <w:rStyle w:val="a7"/>
            <w:b/>
            <w:bCs/>
            <w:sz w:val="24"/>
          </w:rPr>
          <w:t>20.ru/</w:t>
        </w:r>
      </w:hyperlink>
      <w:r w:rsidR="00B345DE">
        <w:rPr>
          <w:b/>
          <w:bCs/>
          <w:sz w:val="24"/>
        </w:rPr>
        <w:t xml:space="preserve"> </w:t>
      </w:r>
      <w:r w:rsidR="00B345DE" w:rsidRPr="001653DC">
        <w:rPr>
          <w:sz w:val="24"/>
        </w:rPr>
        <w:t> </w:t>
      </w:r>
      <w:r w:rsidRPr="00583B02">
        <w:rPr>
          <w:sz w:val="24"/>
        </w:rPr>
        <w:t>не позднее </w:t>
      </w:r>
      <w:r w:rsidRPr="00583B02">
        <w:rPr>
          <w:b/>
          <w:bCs/>
          <w:sz w:val="24"/>
        </w:rPr>
        <w:t xml:space="preserve">3 (трех) рабочих </w:t>
      </w:r>
      <w:r w:rsidRPr="00203F97">
        <w:rPr>
          <w:sz w:val="24"/>
        </w:rPr>
        <w:t>дней</w:t>
      </w:r>
      <w:r w:rsidRPr="00583B02">
        <w:rPr>
          <w:sz w:val="24"/>
        </w:rPr>
        <w:t> с даты утверждения результатов</w:t>
      </w:r>
      <w:r w:rsidR="00B92A01">
        <w:rPr>
          <w:sz w:val="24"/>
        </w:rPr>
        <w:t>.</w:t>
      </w:r>
    </w:p>
    <w:p w14:paraId="064ADD9A" w14:textId="45D03798" w:rsidR="00203F97" w:rsidRDefault="00203F97" w:rsidP="00B345DE">
      <w:pPr>
        <w:pStyle w:val="a5"/>
        <w:numPr>
          <w:ilvl w:val="0"/>
          <w:numId w:val="1"/>
        </w:numPr>
        <w:tabs>
          <w:tab w:val="left" w:pos="1252"/>
        </w:tabs>
        <w:spacing w:before="259" w:line="220" w:lineRule="auto"/>
        <w:ind w:right="126" w:firstLine="852"/>
      </w:pPr>
      <w:r w:rsidRPr="00203F97">
        <w:rPr>
          <w:sz w:val="24"/>
        </w:rPr>
        <w:t xml:space="preserve">Участником Конкурса может быть аудиторская организация, отвечающая установленным законодательством Российской Федерации требованиям к аудиторским организациям, а также не имеющая установленных законодательством ограничений для осуществления </w:t>
      </w:r>
      <w:r w:rsidR="002B46C9" w:rsidRPr="00203F97">
        <w:rPr>
          <w:sz w:val="24"/>
        </w:rPr>
        <w:t>обязательного ежегодного аудита бухгалтерской (финансовой) отчетности ООО «СтанкоМашСтрой»,</w:t>
      </w:r>
      <w:r w:rsidRPr="00203F97">
        <w:rPr>
          <w:sz w:val="24"/>
        </w:rPr>
        <w:t xml:space="preserve"> </w:t>
      </w:r>
      <w:r w:rsidR="00B92A01">
        <w:t xml:space="preserve">подготовленной по правилам российских стандартов бухгалтерского учета </w:t>
      </w:r>
    </w:p>
    <w:p w14:paraId="6819AED2" w14:textId="13142136" w:rsidR="00EB3DF1" w:rsidRPr="00203F97" w:rsidRDefault="00B92A01" w:rsidP="00B345DE">
      <w:pPr>
        <w:tabs>
          <w:tab w:val="left" w:pos="1252"/>
        </w:tabs>
        <w:spacing w:before="259" w:line="220" w:lineRule="auto"/>
        <w:ind w:left="120" w:right="126"/>
        <w:jc w:val="both"/>
        <w:rPr>
          <w:sz w:val="24"/>
        </w:rPr>
      </w:pPr>
      <w:r w:rsidRPr="00203F97">
        <w:rPr>
          <w:sz w:val="24"/>
        </w:rPr>
        <w:t>Обязательными условиями для участия в Конкурсе является членство аудиторской организации в саморегулируемой организации аудиторов, включение аудиторской организации в реестр аудиторских организаций, оказывающих аудиторские услуги общественно значимым организациям и в реестр аудиторских организаций, оказывающих аудиторские услуги общественно значимым организациям на финансовом рынке, а также наличие в штате аудиторской организации аудиторов, имеющих дипломы (аттестаты, сертификаты), подтверждающий квалификацию по МСФО.</w:t>
      </w:r>
    </w:p>
    <w:p w14:paraId="3C54AAAC" w14:textId="77777777" w:rsidR="00EB3DF1" w:rsidRDefault="00EB3DF1">
      <w:pPr>
        <w:spacing w:line="276" w:lineRule="exact"/>
        <w:sectPr w:rsidR="00EB3DF1">
          <w:footerReference w:type="default" r:id="rId10"/>
          <w:type w:val="continuous"/>
          <w:pgSz w:w="11910" w:h="16840"/>
          <w:pgMar w:top="620" w:right="600" w:bottom="1200" w:left="600" w:header="0" w:footer="1005" w:gutter="0"/>
          <w:pgNumType w:start="1"/>
          <w:cols w:space="720"/>
        </w:sectPr>
      </w:pPr>
    </w:p>
    <w:p w14:paraId="1724500B" w14:textId="78E8D0DD" w:rsidR="00EB3DF1" w:rsidRDefault="00B92A01">
      <w:pPr>
        <w:pStyle w:val="a5"/>
        <w:numPr>
          <w:ilvl w:val="0"/>
          <w:numId w:val="1"/>
        </w:numPr>
        <w:tabs>
          <w:tab w:val="left" w:pos="1252"/>
        </w:tabs>
        <w:spacing w:before="77" w:line="276" w:lineRule="exact"/>
        <w:ind w:right="112" w:firstLine="852"/>
        <w:rPr>
          <w:sz w:val="24"/>
        </w:rPr>
      </w:pPr>
      <w:r>
        <w:rPr>
          <w:sz w:val="24"/>
        </w:rPr>
        <w:lastRenderedPageBreak/>
        <w:t xml:space="preserve">Состав конкурсной документации устанавливается </w:t>
      </w:r>
      <w:r w:rsidR="00203F97" w:rsidRPr="00203F97">
        <w:rPr>
          <w:sz w:val="24"/>
        </w:rPr>
        <w:t>решением Генерального директора ООО «СтанкоМашСтрой»</w:t>
      </w:r>
      <w:r>
        <w:rPr>
          <w:sz w:val="24"/>
        </w:rPr>
        <w:t xml:space="preserve">. Заявка на участие в Конкурсе и конкурсная документация предоставляется участниками Конкурса в электронном виде по </w:t>
      </w:r>
      <w:proofErr w:type="spellStart"/>
      <w:r>
        <w:rPr>
          <w:sz w:val="24"/>
        </w:rPr>
        <w:t>e-mail</w:t>
      </w:r>
      <w:proofErr w:type="spellEnd"/>
      <w:r>
        <w:rPr>
          <w:sz w:val="24"/>
        </w:rPr>
        <w:t xml:space="preserve">: </w:t>
      </w:r>
      <w:hyperlink r:id="rId11" w:history="1">
        <w:r w:rsidR="007F5944" w:rsidRPr="007F5944">
          <w:t xml:space="preserve"> </w:t>
        </w:r>
        <w:r w:rsidR="007F5944" w:rsidRPr="009F0005">
          <w:t>yurist</w:t>
        </w:r>
        <w:hyperlink r:id="rId12" w:history="1">
          <w:r w:rsidR="007F5944" w:rsidRPr="009F0005">
            <w:t>@16k20.ru</w:t>
          </w:r>
        </w:hyperlink>
      </w:hyperlink>
      <w:r w:rsidR="00864D9F" w:rsidRPr="00D868F2">
        <w:rPr>
          <w:color w:val="FF0000"/>
          <w:sz w:val="24"/>
        </w:rPr>
        <w:t xml:space="preserve"> </w:t>
      </w:r>
      <w:r>
        <w:rPr>
          <w:sz w:val="24"/>
        </w:rPr>
        <w:t>лицом, ответственным за подготовку и проведение Конкурса,</w:t>
      </w:r>
      <w:r>
        <w:rPr>
          <w:spacing w:val="40"/>
          <w:sz w:val="24"/>
        </w:rPr>
        <w:t xml:space="preserve"> </w:t>
      </w:r>
      <w:r>
        <w:rPr>
          <w:sz w:val="24"/>
        </w:rPr>
        <w:t xml:space="preserve">регистрируются и рассматриваются заявки, поступившие не позднее 23 часов 59 </w:t>
      </w:r>
      <w:r w:rsidRPr="00166A88">
        <w:rPr>
          <w:sz w:val="24"/>
        </w:rPr>
        <w:t>минут 1</w:t>
      </w:r>
      <w:r w:rsidR="00A62C2E" w:rsidRPr="00166A88">
        <w:rPr>
          <w:sz w:val="24"/>
        </w:rPr>
        <w:t>0</w:t>
      </w:r>
      <w:r w:rsidRPr="00166A88">
        <w:rPr>
          <w:sz w:val="24"/>
        </w:rPr>
        <w:t xml:space="preserve"> </w:t>
      </w:r>
      <w:r w:rsidR="00864D9F" w:rsidRPr="00166A88">
        <w:rPr>
          <w:sz w:val="24"/>
        </w:rPr>
        <w:t xml:space="preserve">сентября </w:t>
      </w:r>
      <w:r w:rsidRPr="00166A88">
        <w:rPr>
          <w:sz w:val="24"/>
        </w:rPr>
        <w:t>2026 года. Заявка</w:t>
      </w:r>
      <w:r>
        <w:rPr>
          <w:sz w:val="24"/>
        </w:rPr>
        <w:t xml:space="preserve"> на участие в Конкурсе и все листы конкурсной документации должны быть отсканированы</w:t>
      </w:r>
      <w:r>
        <w:rPr>
          <w:spacing w:val="40"/>
          <w:sz w:val="24"/>
        </w:rPr>
        <w:t xml:space="preserve"> </w:t>
      </w:r>
      <w:r>
        <w:rPr>
          <w:sz w:val="24"/>
        </w:rPr>
        <w:t xml:space="preserve">в один файл формата </w:t>
      </w:r>
      <w:proofErr w:type="spellStart"/>
      <w:r>
        <w:rPr>
          <w:sz w:val="24"/>
        </w:rPr>
        <w:t>pdf</w:t>
      </w:r>
      <w:proofErr w:type="spellEnd"/>
      <w:r>
        <w:rPr>
          <w:sz w:val="24"/>
        </w:rPr>
        <w:t>. Заявка должна содержать опись представляемых документов, быть скреплена печатью заявителя и</w:t>
      </w:r>
      <w:r>
        <w:rPr>
          <w:spacing w:val="40"/>
          <w:sz w:val="24"/>
        </w:rPr>
        <w:t xml:space="preserve"> </w:t>
      </w:r>
      <w:r>
        <w:rPr>
          <w:sz w:val="24"/>
        </w:rPr>
        <w:t>подписью уполномоченного должного лица заявителя.</w:t>
      </w:r>
    </w:p>
    <w:p w14:paraId="671F7B61" w14:textId="77777777" w:rsidR="00EB3DF1" w:rsidRDefault="00B92A01">
      <w:pPr>
        <w:pStyle w:val="a5"/>
        <w:numPr>
          <w:ilvl w:val="0"/>
          <w:numId w:val="1"/>
        </w:numPr>
        <w:tabs>
          <w:tab w:val="left" w:pos="1534"/>
        </w:tabs>
        <w:spacing w:before="236"/>
        <w:ind w:left="119" w:right="120" w:firstLine="852"/>
        <w:rPr>
          <w:sz w:val="24"/>
        </w:rPr>
      </w:pPr>
      <w:r>
        <w:rPr>
          <w:sz w:val="24"/>
        </w:rPr>
        <w:t>Победителем Конкурса признается организация, которая предложила лучшие условия проведения аудита, и способная обеспечить высокое качество оказываемых услуг. При принятии решения о выборе аудиторской организации учитываются</w:t>
      </w:r>
      <w:r>
        <w:rPr>
          <w:spacing w:val="-1"/>
          <w:sz w:val="24"/>
        </w:rPr>
        <w:t xml:space="preserve"> </w:t>
      </w:r>
      <w:r>
        <w:rPr>
          <w:sz w:val="24"/>
        </w:rPr>
        <w:t>следующие показатели: правоспособность аудиторской организации (необходимое членство в реестрах банка России и Федерального казначейства,</w:t>
      </w:r>
      <w:r>
        <w:rPr>
          <w:spacing w:val="-5"/>
          <w:sz w:val="24"/>
        </w:rPr>
        <w:t xml:space="preserve"> </w:t>
      </w:r>
      <w:r>
        <w:rPr>
          <w:sz w:val="24"/>
        </w:rPr>
        <w:t>членство</w:t>
      </w:r>
      <w:r>
        <w:rPr>
          <w:spacing w:val="-3"/>
          <w:sz w:val="24"/>
        </w:rPr>
        <w:t xml:space="preserve"> </w:t>
      </w:r>
      <w:r>
        <w:rPr>
          <w:sz w:val="24"/>
        </w:rPr>
        <w:t>в</w:t>
      </w:r>
      <w:r>
        <w:rPr>
          <w:spacing w:val="-6"/>
          <w:sz w:val="24"/>
        </w:rPr>
        <w:t xml:space="preserve"> </w:t>
      </w:r>
      <w:r>
        <w:rPr>
          <w:sz w:val="24"/>
        </w:rPr>
        <w:t>СРО</w:t>
      </w:r>
      <w:r>
        <w:rPr>
          <w:spacing w:val="-4"/>
          <w:sz w:val="24"/>
        </w:rPr>
        <w:t xml:space="preserve"> </w:t>
      </w:r>
      <w:r>
        <w:rPr>
          <w:sz w:val="24"/>
        </w:rPr>
        <w:t>аудиторов),</w:t>
      </w:r>
      <w:r>
        <w:rPr>
          <w:spacing w:val="-3"/>
          <w:sz w:val="24"/>
        </w:rPr>
        <w:t xml:space="preserve"> </w:t>
      </w:r>
      <w:r>
        <w:rPr>
          <w:sz w:val="24"/>
        </w:rPr>
        <w:t>стоимость</w:t>
      </w:r>
      <w:r>
        <w:rPr>
          <w:spacing w:val="-5"/>
          <w:sz w:val="24"/>
        </w:rPr>
        <w:t xml:space="preserve"> </w:t>
      </w:r>
      <w:r>
        <w:rPr>
          <w:sz w:val="24"/>
        </w:rPr>
        <w:t>аудиторских</w:t>
      </w:r>
      <w:r>
        <w:rPr>
          <w:spacing w:val="-1"/>
          <w:sz w:val="24"/>
        </w:rPr>
        <w:t xml:space="preserve"> </w:t>
      </w:r>
      <w:r>
        <w:rPr>
          <w:sz w:val="24"/>
        </w:rPr>
        <w:t>услуг,</w:t>
      </w:r>
      <w:r>
        <w:rPr>
          <w:spacing w:val="-3"/>
          <w:sz w:val="24"/>
        </w:rPr>
        <w:t xml:space="preserve"> </w:t>
      </w:r>
      <w:r>
        <w:rPr>
          <w:sz w:val="24"/>
        </w:rPr>
        <w:t>сроки</w:t>
      </w:r>
      <w:r>
        <w:rPr>
          <w:spacing w:val="-3"/>
          <w:sz w:val="24"/>
        </w:rPr>
        <w:t xml:space="preserve"> </w:t>
      </w:r>
      <w:r>
        <w:rPr>
          <w:sz w:val="24"/>
        </w:rPr>
        <w:t>оказания</w:t>
      </w:r>
      <w:r>
        <w:rPr>
          <w:spacing w:val="-3"/>
          <w:sz w:val="24"/>
        </w:rPr>
        <w:t xml:space="preserve"> </w:t>
      </w:r>
      <w:r>
        <w:rPr>
          <w:sz w:val="24"/>
        </w:rPr>
        <w:t>аудиторских услуг, прочие условия договора на проведение аудита, наличие специалистов по МСФО в штате аудиторской организации, опыт работы аудиторской организации на рынке и ее деловая репутация.</w:t>
      </w:r>
    </w:p>
    <w:p w14:paraId="3DCD19B8" w14:textId="4796B227" w:rsidR="00EB3DF1" w:rsidRDefault="00B92A01">
      <w:pPr>
        <w:pStyle w:val="a5"/>
        <w:numPr>
          <w:ilvl w:val="0"/>
          <w:numId w:val="1"/>
        </w:numPr>
        <w:tabs>
          <w:tab w:val="left" w:pos="1535"/>
        </w:tabs>
        <w:spacing w:before="252" w:line="228" w:lineRule="auto"/>
        <w:ind w:right="113" w:firstLine="852"/>
        <w:rPr>
          <w:sz w:val="24"/>
        </w:rPr>
      </w:pPr>
      <w:r>
        <w:rPr>
          <w:sz w:val="24"/>
        </w:rPr>
        <w:t>В случае, если в установленный срок не поступило заявок на участие в Конкурсе, решением</w:t>
      </w:r>
      <w:r>
        <w:rPr>
          <w:spacing w:val="-9"/>
          <w:sz w:val="24"/>
        </w:rPr>
        <w:t xml:space="preserve"> </w:t>
      </w:r>
      <w:r w:rsidR="002B46C9" w:rsidRPr="002B46C9">
        <w:rPr>
          <w:sz w:val="24"/>
        </w:rPr>
        <w:t>Генерального директора Общества</w:t>
      </w:r>
      <w:r w:rsidR="002B46C9">
        <w:rPr>
          <w:sz w:val="24"/>
        </w:rPr>
        <w:t xml:space="preserve"> </w:t>
      </w:r>
      <w:r>
        <w:rPr>
          <w:sz w:val="24"/>
        </w:rPr>
        <w:t>Конкурс</w:t>
      </w:r>
      <w:r>
        <w:rPr>
          <w:spacing w:val="-9"/>
          <w:sz w:val="24"/>
        </w:rPr>
        <w:t xml:space="preserve"> </w:t>
      </w:r>
      <w:r>
        <w:rPr>
          <w:sz w:val="24"/>
        </w:rPr>
        <w:t>признается</w:t>
      </w:r>
      <w:r>
        <w:rPr>
          <w:spacing w:val="-9"/>
          <w:sz w:val="24"/>
        </w:rPr>
        <w:t xml:space="preserve"> </w:t>
      </w:r>
      <w:r>
        <w:rPr>
          <w:sz w:val="24"/>
        </w:rPr>
        <w:t>не состоявшимся и объявляется новый Конкурс.</w:t>
      </w:r>
      <w:r>
        <w:rPr>
          <w:spacing w:val="40"/>
          <w:sz w:val="24"/>
        </w:rPr>
        <w:t xml:space="preserve"> </w:t>
      </w:r>
      <w:r>
        <w:rPr>
          <w:sz w:val="24"/>
        </w:rPr>
        <w:t xml:space="preserve">В случае, если на Конкурс поступила одна заявка, она рассматривается в установленном порядке. В случае, если конкурсант соответствует конкурсным требованиям и условия проведения обязательного аудита (проекта договора) удовлетворяют </w:t>
      </w:r>
      <w:r w:rsidR="002B46C9" w:rsidRPr="002B46C9">
        <w:rPr>
          <w:sz w:val="24"/>
        </w:rPr>
        <w:t>потребности Общества</w:t>
      </w:r>
      <w:r>
        <w:rPr>
          <w:sz w:val="24"/>
        </w:rPr>
        <w:t xml:space="preserve">, то </w:t>
      </w:r>
      <w:r w:rsidR="000150D4" w:rsidRPr="000150D4">
        <w:rPr>
          <w:sz w:val="24"/>
        </w:rPr>
        <w:t>Генеральный директор (или конкурсная комиссия)</w:t>
      </w:r>
      <w:r>
        <w:rPr>
          <w:sz w:val="24"/>
        </w:rPr>
        <w:t xml:space="preserve"> вправе признать единственного участника победителем конкурса.</w:t>
      </w:r>
    </w:p>
    <w:p w14:paraId="00608DC0" w14:textId="7D7EEC53" w:rsidR="00EB3DF1" w:rsidRDefault="00B92A01">
      <w:pPr>
        <w:pStyle w:val="a5"/>
        <w:numPr>
          <w:ilvl w:val="0"/>
          <w:numId w:val="1"/>
        </w:numPr>
        <w:tabs>
          <w:tab w:val="left" w:pos="1535"/>
        </w:tabs>
        <w:spacing w:before="239" w:line="235" w:lineRule="auto"/>
        <w:ind w:right="111" w:firstLine="852"/>
        <w:rPr>
          <w:sz w:val="24"/>
        </w:rPr>
      </w:pPr>
      <w:r>
        <w:rPr>
          <w:sz w:val="24"/>
        </w:rPr>
        <w:t xml:space="preserve">С победителем Конкурса заключается договор на осуществление обязательного аудита бухгалтерской (финансовой) отчетности, подготовленной по правилам российских стандартов бухгалтерского учета, за тот финансовый год, в отношении бухгалтерской (финансовой) отчетности которого был проведен Конкурс, содержащий условия, на которых был проведен Конкурс. Также </w:t>
      </w:r>
      <w:r w:rsidR="000150D4" w:rsidRPr="000150D4">
        <w:rPr>
          <w:sz w:val="24"/>
        </w:rPr>
        <w:t>Общество</w:t>
      </w:r>
      <w:r>
        <w:rPr>
          <w:sz w:val="24"/>
        </w:rPr>
        <w:t xml:space="preserve"> вправе заключить с победителем Конкурса договоры на осуществление обязательного аудита бухгалтерской (финансовой) отчетности, подготовленной по правилам российских стандартов бухгалтерского учета, за последующие 4 финансовых года без проведения открытого конкурса на условиях, которые будут согласованы сторонами. При этом стороны имеют право отказаться от заключения договоров на осуществление обязательного аудита бухгалтерской (финансовой) отчетности за любой последующий финансовый год. В этом случае проводится открытый конкурс по выбору аудиторской организации на заключение договора на осуществление обязательного аудита бухгалтерской (финансовой) отчетности за соответствующий финансовый год.</w:t>
      </w:r>
    </w:p>
    <w:p w14:paraId="132AB36D" w14:textId="784CA958" w:rsidR="00EB3DF1" w:rsidRDefault="00B92A01">
      <w:pPr>
        <w:pStyle w:val="a5"/>
        <w:numPr>
          <w:ilvl w:val="0"/>
          <w:numId w:val="1"/>
        </w:numPr>
        <w:tabs>
          <w:tab w:val="left" w:pos="1535"/>
        </w:tabs>
        <w:spacing w:before="275" w:line="218" w:lineRule="auto"/>
        <w:ind w:right="119" w:firstLine="852"/>
        <w:rPr>
          <w:sz w:val="24"/>
        </w:rPr>
      </w:pPr>
      <w:r>
        <w:rPr>
          <w:sz w:val="24"/>
        </w:rPr>
        <w:t xml:space="preserve">Победитель Конкурса подлежит утверждению </w:t>
      </w:r>
      <w:r w:rsidR="00A53162" w:rsidRPr="000150D4">
        <w:rPr>
          <w:sz w:val="24"/>
        </w:rPr>
        <w:t>Генеральны</w:t>
      </w:r>
      <w:r w:rsidR="00A53162">
        <w:rPr>
          <w:sz w:val="24"/>
        </w:rPr>
        <w:t>м</w:t>
      </w:r>
      <w:r w:rsidR="00A53162" w:rsidRPr="000150D4">
        <w:rPr>
          <w:sz w:val="24"/>
        </w:rPr>
        <w:t xml:space="preserve"> директор</w:t>
      </w:r>
      <w:r w:rsidR="00A53162">
        <w:rPr>
          <w:sz w:val="24"/>
        </w:rPr>
        <w:t>ом</w:t>
      </w:r>
      <w:r w:rsidR="00A53162" w:rsidRPr="000150D4">
        <w:rPr>
          <w:sz w:val="24"/>
        </w:rPr>
        <w:t xml:space="preserve"> (или конкурсн</w:t>
      </w:r>
      <w:r w:rsidR="00A53162">
        <w:rPr>
          <w:sz w:val="24"/>
        </w:rPr>
        <w:t>ой</w:t>
      </w:r>
      <w:r w:rsidR="00A53162" w:rsidRPr="000150D4">
        <w:rPr>
          <w:sz w:val="24"/>
        </w:rPr>
        <w:t xml:space="preserve"> комисси</w:t>
      </w:r>
      <w:r w:rsidR="00A53162">
        <w:rPr>
          <w:sz w:val="24"/>
        </w:rPr>
        <w:t>ей</w:t>
      </w:r>
      <w:r w:rsidR="00A53162" w:rsidRPr="000150D4">
        <w:rPr>
          <w:sz w:val="24"/>
        </w:rPr>
        <w:t>)</w:t>
      </w:r>
      <w:r>
        <w:rPr>
          <w:sz w:val="24"/>
        </w:rPr>
        <w:t>.</w:t>
      </w:r>
    </w:p>
    <w:sectPr w:rsidR="00EB3DF1">
      <w:pgSz w:w="11910" w:h="16840"/>
      <w:pgMar w:top="620" w:right="600" w:bottom="1200" w:left="600" w:header="0"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44F4" w14:textId="77777777" w:rsidR="00111949" w:rsidRDefault="00111949">
      <w:r>
        <w:separator/>
      </w:r>
    </w:p>
  </w:endnote>
  <w:endnote w:type="continuationSeparator" w:id="0">
    <w:p w14:paraId="25C3B224" w14:textId="77777777" w:rsidR="00111949" w:rsidRDefault="00111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88A5" w14:textId="77777777" w:rsidR="00EB3DF1" w:rsidRDefault="00B92A01">
    <w:pPr>
      <w:pStyle w:val="a3"/>
      <w:spacing w:line="14" w:lineRule="auto"/>
      <w:ind w:left="0" w:firstLine="0"/>
      <w:jc w:val="left"/>
      <w:rPr>
        <w:sz w:val="20"/>
      </w:rPr>
    </w:pPr>
    <w:r>
      <w:rPr>
        <w:noProof/>
      </w:rPr>
      <mc:AlternateContent>
        <mc:Choice Requires="wps">
          <w:drawing>
            <wp:anchor distT="0" distB="0" distL="0" distR="0" simplePos="0" relativeHeight="487557632" behindDoc="1" locked="0" layoutInCell="1" allowOverlap="1" wp14:anchorId="310AC0DA" wp14:editId="049526D8">
              <wp:simplePos x="0" y="0"/>
              <wp:positionH relativeFrom="page">
                <wp:posOffset>6995159</wp:posOffset>
              </wp:positionH>
              <wp:positionV relativeFrom="page">
                <wp:posOffset>9914629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8FFD00F" w14:textId="77777777" w:rsidR="00EB3DF1" w:rsidRDefault="00B92A0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310AC0DA" id="_x0000_t202" coordsize="21600,21600" o:spt="202" path="m,l,21600r21600,l21600,xe">
              <v:stroke joinstyle="miter"/>
              <v:path gradientshapeok="t" o:connecttype="rect"/>
            </v:shapetype>
            <v:shape id="Textbox 1" o:spid="_x0000_s1026" type="#_x0000_t202" style="position:absolute;margin-left:550.8pt;margin-top:780.7pt;width:12.6pt;height:13.05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" filled="f" stroked="f">
              <v:textbox inset="0,0,0,0">
                <w:txbxContent>
                  <w:p w14:paraId="68FFD00F" w14:textId="77777777" w:rsidR="00EB3DF1" w:rsidRDefault="00B92A0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9A5A" w14:textId="77777777" w:rsidR="00111949" w:rsidRDefault="00111949">
      <w:r>
        <w:separator/>
      </w:r>
    </w:p>
  </w:footnote>
  <w:footnote w:type="continuationSeparator" w:id="0">
    <w:p w14:paraId="3CE94764" w14:textId="77777777" w:rsidR="00111949" w:rsidRDefault="00111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66C61"/>
    <w:multiLevelType w:val="hybridMultilevel"/>
    <w:tmpl w:val="4946584A"/>
    <w:lvl w:ilvl="0" w:tplc="77825076">
      <w:start w:val="1"/>
      <w:numFmt w:val="decimal"/>
      <w:lvlText w:val="%1."/>
      <w:lvlJc w:val="left"/>
      <w:pPr>
        <w:ind w:left="120" w:hanging="281"/>
      </w:pPr>
      <w:rPr>
        <w:rFonts w:ascii="Times New Roman" w:eastAsia="Times New Roman" w:hAnsi="Times New Roman" w:cs="Times New Roman" w:hint="default"/>
        <w:b/>
        <w:bCs/>
        <w:i w:val="0"/>
        <w:iCs w:val="0"/>
        <w:spacing w:val="0"/>
        <w:w w:val="100"/>
        <w:sz w:val="24"/>
        <w:szCs w:val="24"/>
        <w:lang w:val="ru-RU" w:eastAsia="en-US" w:bidi="ar-SA"/>
      </w:rPr>
    </w:lvl>
    <w:lvl w:ilvl="1" w:tplc="3FA87436">
      <w:numFmt w:val="bullet"/>
      <w:lvlText w:val="•"/>
      <w:lvlJc w:val="left"/>
      <w:pPr>
        <w:ind w:left="1178" w:hanging="281"/>
      </w:pPr>
      <w:rPr>
        <w:rFonts w:hint="default"/>
        <w:lang w:val="ru-RU" w:eastAsia="en-US" w:bidi="ar-SA"/>
      </w:rPr>
    </w:lvl>
    <w:lvl w:ilvl="2" w:tplc="DFE04DFE">
      <w:numFmt w:val="bullet"/>
      <w:lvlText w:val="•"/>
      <w:lvlJc w:val="left"/>
      <w:pPr>
        <w:ind w:left="2237" w:hanging="281"/>
      </w:pPr>
      <w:rPr>
        <w:rFonts w:hint="default"/>
        <w:lang w:val="ru-RU" w:eastAsia="en-US" w:bidi="ar-SA"/>
      </w:rPr>
    </w:lvl>
    <w:lvl w:ilvl="3" w:tplc="9EE8C4CA">
      <w:numFmt w:val="bullet"/>
      <w:lvlText w:val="•"/>
      <w:lvlJc w:val="left"/>
      <w:pPr>
        <w:ind w:left="3295" w:hanging="281"/>
      </w:pPr>
      <w:rPr>
        <w:rFonts w:hint="default"/>
        <w:lang w:val="ru-RU" w:eastAsia="en-US" w:bidi="ar-SA"/>
      </w:rPr>
    </w:lvl>
    <w:lvl w:ilvl="4" w:tplc="2CCAAB70">
      <w:numFmt w:val="bullet"/>
      <w:lvlText w:val="•"/>
      <w:lvlJc w:val="left"/>
      <w:pPr>
        <w:ind w:left="4354" w:hanging="281"/>
      </w:pPr>
      <w:rPr>
        <w:rFonts w:hint="default"/>
        <w:lang w:val="ru-RU" w:eastAsia="en-US" w:bidi="ar-SA"/>
      </w:rPr>
    </w:lvl>
    <w:lvl w:ilvl="5" w:tplc="53E4B9F0">
      <w:numFmt w:val="bullet"/>
      <w:lvlText w:val="•"/>
      <w:lvlJc w:val="left"/>
      <w:pPr>
        <w:ind w:left="5413" w:hanging="281"/>
      </w:pPr>
      <w:rPr>
        <w:rFonts w:hint="default"/>
        <w:lang w:val="ru-RU" w:eastAsia="en-US" w:bidi="ar-SA"/>
      </w:rPr>
    </w:lvl>
    <w:lvl w:ilvl="6" w:tplc="BFE67350">
      <w:numFmt w:val="bullet"/>
      <w:lvlText w:val="•"/>
      <w:lvlJc w:val="left"/>
      <w:pPr>
        <w:ind w:left="6471" w:hanging="281"/>
      </w:pPr>
      <w:rPr>
        <w:rFonts w:hint="default"/>
        <w:lang w:val="ru-RU" w:eastAsia="en-US" w:bidi="ar-SA"/>
      </w:rPr>
    </w:lvl>
    <w:lvl w:ilvl="7" w:tplc="21E0E8F6">
      <w:numFmt w:val="bullet"/>
      <w:lvlText w:val="•"/>
      <w:lvlJc w:val="left"/>
      <w:pPr>
        <w:ind w:left="7530" w:hanging="281"/>
      </w:pPr>
      <w:rPr>
        <w:rFonts w:hint="default"/>
        <w:lang w:val="ru-RU" w:eastAsia="en-US" w:bidi="ar-SA"/>
      </w:rPr>
    </w:lvl>
    <w:lvl w:ilvl="8" w:tplc="BFCC9174">
      <w:numFmt w:val="bullet"/>
      <w:lvlText w:val="•"/>
      <w:lvlJc w:val="left"/>
      <w:pPr>
        <w:ind w:left="8589" w:hanging="28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F1"/>
    <w:rsid w:val="000150D4"/>
    <w:rsid w:val="00111949"/>
    <w:rsid w:val="00146CF6"/>
    <w:rsid w:val="001653DC"/>
    <w:rsid w:val="00166A88"/>
    <w:rsid w:val="00203F97"/>
    <w:rsid w:val="00242D24"/>
    <w:rsid w:val="002B46C9"/>
    <w:rsid w:val="002F4D3F"/>
    <w:rsid w:val="00583B02"/>
    <w:rsid w:val="0067699B"/>
    <w:rsid w:val="00702785"/>
    <w:rsid w:val="007F5944"/>
    <w:rsid w:val="008428DB"/>
    <w:rsid w:val="00864D9F"/>
    <w:rsid w:val="009763BD"/>
    <w:rsid w:val="00A53162"/>
    <w:rsid w:val="00A62C2E"/>
    <w:rsid w:val="00B345DE"/>
    <w:rsid w:val="00B92A01"/>
    <w:rsid w:val="00D868F2"/>
    <w:rsid w:val="00E75699"/>
    <w:rsid w:val="00EB3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270A"/>
  <w15:docId w15:val="{0E7450FC-1270-469A-A4E1-CFB47337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firstLine="852"/>
      <w:jc w:val="both"/>
    </w:pPr>
    <w:rPr>
      <w:sz w:val="24"/>
      <w:szCs w:val="24"/>
    </w:rPr>
  </w:style>
  <w:style w:type="paragraph" w:styleId="a4">
    <w:name w:val="Title"/>
    <w:basedOn w:val="a"/>
    <w:uiPriority w:val="10"/>
    <w:qFormat/>
    <w:pPr>
      <w:ind w:left="189" w:right="194" w:firstLine="3"/>
      <w:jc w:val="center"/>
    </w:pPr>
    <w:rPr>
      <w:b/>
      <w:bCs/>
      <w:sz w:val="24"/>
      <w:szCs w:val="24"/>
    </w:rPr>
  </w:style>
  <w:style w:type="paragraph" w:styleId="a5">
    <w:name w:val="List Paragraph"/>
    <w:basedOn w:val="a"/>
    <w:uiPriority w:val="1"/>
    <w:qFormat/>
    <w:pPr>
      <w:spacing w:before="244"/>
      <w:ind w:left="120" w:firstLine="852"/>
      <w:jc w:val="both"/>
    </w:pPr>
  </w:style>
  <w:style w:type="paragraph" w:customStyle="1" w:styleId="TableParagraph">
    <w:name w:val="Table Paragraph"/>
    <w:basedOn w:val="a"/>
    <w:uiPriority w:val="1"/>
    <w:qFormat/>
  </w:style>
  <w:style w:type="character" w:styleId="a6">
    <w:name w:val="Strong"/>
    <w:basedOn w:val="a0"/>
    <w:uiPriority w:val="22"/>
    <w:qFormat/>
    <w:rsid w:val="001653DC"/>
    <w:rPr>
      <w:b/>
      <w:bCs/>
    </w:rPr>
  </w:style>
  <w:style w:type="character" w:styleId="a7">
    <w:name w:val="Hyperlink"/>
    <w:basedOn w:val="a0"/>
    <w:uiPriority w:val="99"/>
    <w:unhideWhenUsed/>
    <w:rsid w:val="001653DC"/>
    <w:rPr>
      <w:color w:val="0000FF"/>
      <w:u w:val="single"/>
    </w:rPr>
  </w:style>
  <w:style w:type="character" w:styleId="a8">
    <w:name w:val="Unresolved Mention"/>
    <w:basedOn w:val="a0"/>
    <w:uiPriority w:val="99"/>
    <w:semiHidden/>
    <w:unhideWhenUsed/>
    <w:rsid w:val="00864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16k20.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6k20.ru/" TargetMode="External"/><Relationship Id="rId12" Type="http://schemas.openxmlformats.org/officeDocument/2006/relationships/hyperlink" Target="https://16k20.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komashstroy.r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16k20.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940</Words>
  <Characters>5361</Characters>
  <Application>Microsoft Office Word</Application>
  <DocSecurity>4</DocSecurity>
  <Lines>44</Lines>
  <Paragraphs>12</Paragraphs>
  <ScaleCrop>false</ScaleCrop>
  <HeadingPairs>
    <vt:vector size="2" baseType="variant">
      <vt:variant>
        <vt:lpstr>Название</vt:lpstr>
      </vt:variant>
      <vt:variant>
        <vt:i4>1</vt:i4>
      </vt:variant>
    </vt:vector>
  </HeadingPairs>
  <TitlesOfParts>
    <vt:vector size="1" baseType="lpstr">
      <vt:lpstr>Microsoft Word - ˜&gt;;&gt;65=85 &gt; ?&gt;@O4:5 ?@&gt;2545=8O &gt;B:@KB&gt;3&gt; :&gt;=:C@A0</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˜&gt;;&gt;65=85 &gt; ?&gt;@O4:5 ?@&gt;2545=8O &gt;B:@KB&gt;3&gt; :&gt;=:C@A0</dc:title>
  <dc:creator>!25B;0=0 ˛.  @8=CH:8=0</dc:creator>
  <cp:lastModifiedBy>User</cp:lastModifiedBy>
  <cp:revision>2</cp:revision>
  <dcterms:created xsi:type="dcterms:W3CDTF">2026-09-01T12:18:00Z</dcterms:created>
  <dcterms:modified xsi:type="dcterms:W3CDTF">2026-09-01T12:18:00Z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2026-05-05T00:00:00Z</vt:filetime>
  </property>
  <property fmtid="{D5CDD505-2E9C-101B-9397-08002B2CF9AE}" pid="3" name="LastSaved">
    <vt:filetime>2026-08-20T00:00:00Z</vt:filetime>
  </property>
  <property fmtid="{D5CDD505-2E9C-101B-9397-08002B2CF9AE}" pid="4" name="Producer">
    <vt:lpwstr>Microsoft: Print To PDF</vt:lpwstr>
  </property>
</Properties>
</file>